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28" w:rsidRDefault="001B4F4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te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0</wp:posOffset>
            </wp:positionV>
            <wp:extent cx="996315" cy="1232535"/>
            <wp:effectExtent l="19050" t="0" r="0" b="0"/>
            <wp:wrapNone/>
            <wp:docPr id="1" name="image1.jpeg" descr="C:\Users\v\Desktop\WhatsApp Image 2022-02-21 at 3.57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A28" w:rsidRDefault="00824A28">
      <w:pPr>
        <w:pStyle w:val="BodyText"/>
        <w:rPr>
          <w:rFonts w:ascii="Times New Roman"/>
          <w:sz w:val="20"/>
        </w:rPr>
      </w:pPr>
    </w:p>
    <w:p w:rsidR="00824A28" w:rsidRDefault="00824A28">
      <w:pPr>
        <w:pStyle w:val="BodyText"/>
        <w:rPr>
          <w:rFonts w:ascii="Times New Roman"/>
          <w:sz w:val="20"/>
        </w:rPr>
      </w:pPr>
    </w:p>
    <w:p w:rsidR="00824A28" w:rsidRDefault="00824A28">
      <w:pPr>
        <w:pStyle w:val="BodyText"/>
        <w:rPr>
          <w:rFonts w:ascii="Times New Roman"/>
          <w:sz w:val="20"/>
        </w:rPr>
      </w:pPr>
    </w:p>
    <w:p w:rsidR="00824A28" w:rsidRDefault="00824A28">
      <w:pPr>
        <w:pStyle w:val="BodyText"/>
        <w:spacing w:before="6"/>
        <w:rPr>
          <w:rFonts w:ascii="Times New Roman"/>
          <w:sz w:val="25"/>
        </w:rPr>
      </w:pPr>
    </w:p>
    <w:p w:rsidR="00824A28" w:rsidRDefault="001B4F4F">
      <w:pPr>
        <w:pStyle w:val="Title"/>
      </w:pPr>
      <w:r>
        <w:t>PROFILE</w:t>
      </w:r>
    </w:p>
    <w:p w:rsidR="00824A28" w:rsidRDefault="00824A28">
      <w:pPr>
        <w:pStyle w:val="BodyText"/>
        <w:spacing w:before="2"/>
        <w:rPr>
          <w:sz w:val="28"/>
        </w:rPr>
      </w:pPr>
    </w:p>
    <w:p w:rsidR="00824A28" w:rsidRDefault="001B4F4F">
      <w:pPr>
        <w:tabs>
          <w:tab w:val="left" w:pos="5142"/>
        </w:tabs>
        <w:spacing w:before="1"/>
        <w:ind w:left="100"/>
        <w:rPr>
          <w:b/>
        </w:rPr>
      </w:pPr>
      <w:r>
        <w:t>Name</w:t>
      </w:r>
      <w:r>
        <w:tab/>
        <w:t>:</w:t>
      </w:r>
      <w:r>
        <w:rPr>
          <w:spacing w:val="52"/>
        </w:rPr>
        <w:t xml:space="preserve"> </w:t>
      </w:r>
      <w:r>
        <w:rPr>
          <w:b/>
        </w:rPr>
        <w:t>Ch.</w:t>
      </w:r>
      <w:r>
        <w:rPr>
          <w:b/>
          <w:spacing w:val="-4"/>
        </w:rPr>
        <w:t xml:space="preserve"> </w:t>
      </w:r>
      <w:r>
        <w:rPr>
          <w:b/>
        </w:rPr>
        <w:t>Sundar</w:t>
      </w:r>
      <w:r>
        <w:rPr>
          <w:b/>
          <w:spacing w:val="-3"/>
        </w:rPr>
        <w:t xml:space="preserve"> </w:t>
      </w:r>
      <w:r>
        <w:rPr>
          <w:b/>
        </w:rPr>
        <w:t>Singh</w:t>
      </w:r>
    </w:p>
    <w:p w:rsidR="00824A28" w:rsidRDefault="00824A28">
      <w:pPr>
        <w:pStyle w:val="BodyText"/>
        <w:rPr>
          <w:b/>
          <w:sz w:val="20"/>
        </w:rPr>
      </w:pPr>
    </w:p>
    <w:p w:rsidR="00824A28" w:rsidRDefault="00824A28">
      <w:pPr>
        <w:pStyle w:val="BodyText"/>
        <w:spacing w:before="2"/>
        <w:rPr>
          <w:b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8"/>
        <w:gridCol w:w="1909"/>
      </w:tblGrid>
      <w:tr w:rsidR="00824A28">
        <w:trPr>
          <w:trHeight w:val="376"/>
        </w:trPr>
        <w:tc>
          <w:tcPr>
            <w:tcW w:w="5388" w:type="dxa"/>
          </w:tcPr>
          <w:p w:rsidR="00824A28" w:rsidRDefault="001B4F4F">
            <w:pPr>
              <w:pStyle w:val="TableParagraph"/>
              <w:spacing w:before="0" w:line="225" w:lineRule="exact"/>
            </w:pPr>
            <w:r>
              <w:t>1.</w:t>
            </w:r>
            <w:r>
              <w:rPr>
                <w:spacing w:val="94"/>
              </w:rPr>
              <w:t xml:space="preserve"> </w:t>
            </w:r>
            <w:r>
              <w:t>Designation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spacing w:before="0" w:line="225" w:lineRule="exact"/>
              <w:ind w:left="241"/>
            </w:pPr>
            <w:r>
              <w:t>:</w:t>
            </w:r>
            <w:r>
              <w:rPr>
                <w:spacing w:val="46"/>
              </w:rPr>
              <w:t xml:space="preserve"> </w:t>
            </w:r>
            <w:r>
              <w:t>Lecturer</w:t>
            </w:r>
          </w:p>
        </w:tc>
      </w:tr>
      <w:tr w:rsidR="00824A28">
        <w:trPr>
          <w:trHeight w:val="535"/>
        </w:trPr>
        <w:tc>
          <w:tcPr>
            <w:tcW w:w="5388" w:type="dxa"/>
          </w:tcPr>
          <w:p w:rsidR="00824A28" w:rsidRDefault="001B4F4F">
            <w:pPr>
              <w:pStyle w:val="TableParagraph"/>
              <w:spacing w:before="112"/>
            </w:pPr>
            <w:r>
              <w:t>2.</w:t>
            </w:r>
            <w:r>
              <w:rPr>
                <w:spacing w:val="9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Birth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spacing w:before="112"/>
              <w:ind w:left="241"/>
            </w:pPr>
            <w:r>
              <w:t>:</w:t>
            </w:r>
            <w:r>
              <w:rPr>
                <w:spacing w:val="42"/>
              </w:rPr>
              <w:t xml:space="preserve"> </w:t>
            </w:r>
            <w:r>
              <w:t>15-06 1968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3.</w:t>
            </w:r>
            <w:r>
              <w:rPr>
                <w:spacing w:val="87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qualifications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65"/>
            </w:pPr>
            <w:r>
              <w:t>:</w:t>
            </w:r>
            <w:r>
              <w:rPr>
                <w:spacing w:val="47"/>
              </w:rPr>
              <w:t xml:space="preserve"> </w:t>
            </w:r>
            <w:proofErr w:type="spellStart"/>
            <w:r>
              <w:t>M.Sc</w:t>
            </w:r>
            <w:proofErr w:type="spellEnd"/>
            <w:r>
              <w:t>;</w:t>
            </w:r>
            <w:r>
              <w:rPr>
                <w:spacing w:val="-5"/>
              </w:rPr>
              <w:t xml:space="preserve"> </w:t>
            </w:r>
            <w:r>
              <w:t>B.Ed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  <w:spacing w:before="115"/>
            </w:pPr>
            <w:r>
              <w:t>4.</w:t>
            </w:r>
            <w:r>
              <w:rPr>
                <w:spacing w:val="94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spacing w:before="115"/>
              <w:ind w:left="241"/>
            </w:pPr>
            <w:r>
              <w:t>:</w:t>
            </w:r>
            <w:r>
              <w:rPr>
                <w:spacing w:val="45"/>
              </w:rPr>
              <w:t xml:space="preserve"> </w:t>
            </w:r>
            <w:r>
              <w:t>23</w:t>
            </w:r>
            <w:r>
              <w:rPr>
                <w:spacing w:val="1"/>
              </w:rPr>
              <w:t xml:space="preserve"> </w:t>
            </w:r>
            <w:r>
              <w:t>years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5.</w:t>
            </w:r>
            <w:r>
              <w:rPr>
                <w:spacing w:val="92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Experience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41"/>
            </w:pPr>
            <w:r>
              <w:t>:</w:t>
            </w:r>
            <w:r>
              <w:rPr>
                <w:spacing w:val="46"/>
              </w:rPr>
              <w:t xml:space="preserve"> </w:t>
            </w:r>
            <w:r>
              <w:t>NO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6.</w:t>
            </w:r>
            <w:r>
              <w:rPr>
                <w:spacing w:val="92"/>
              </w:rPr>
              <w:t xml:space="preserve"> </w:t>
            </w:r>
            <w:r>
              <w:t>Dissertation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thesis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65"/>
            </w:pPr>
            <w:r>
              <w:t>:</w:t>
            </w:r>
            <w:r>
              <w:rPr>
                <w:spacing w:val="46"/>
              </w:rPr>
              <w:t xml:space="preserve"> </w:t>
            </w:r>
            <w:r>
              <w:t>NO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7.</w:t>
            </w:r>
            <w:r>
              <w:rPr>
                <w:spacing w:val="92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publications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41"/>
            </w:pPr>
            <w:r>
              <w:t>:</w:t>
            </w:r>
            <w:r>
              <w:rPr>
                <w:spacing w:val="43"/>
              </w:rPr>
              <w:t xml:space="preserve"> </w:t>
            </w:r>
            <w:r>
              <w:t>26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8.</w:t>
            </w:r>
            <w:r>
              <w:rPr>
                <w:spacing w:val="93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Books</w:t>
            </w:r>
            <w:r>
              <w:rPr>
                <w:spacing w:val="-3"/>
              </w:rPr>
              <w:t xml:space="preserve"> </w:t>
            </w:r>
            <w:r>
              <w:t>published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41"/>
            </w:pPr>
            <w:r>
              <w:t>:</w:t>
            </w:r>
            <w:r>
              <w:rPr>
                <w:spacing w:val="43"/>
              </w:rPr>
              <w:t xml:space="preserve"> </w:t>
            </w:r>
            <w:r>
              <w:t>06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9.</w:t>
            </w:r>
            <w:r>
              <w:rPr>
                <w:spacing w:val="93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Minor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projects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13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</w:tr>
      <w:tr w:rsidR="00824A28">
        <w:trPr>
          <w:trHeight w:val="535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10.</w:t>
            </w:r>
            <w:r>
              <w:rPr>
                <w:spacing w:val="30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Project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41"/>
            </w:pPr>
            <w:r>
              <w:t>:</w:t>
            </w:r>
            <w:r>
              <w:rPr>
                <w:spacing w:val="46"/>
              </w:rPr>
              <w:t xml:space="preserve"> </w:t>
            </w:r>
            <w:r>
              <w:t>NA</w:t>
            </w:r>
          </w:p>
        </w:tc>
      </w:tr>
      <w:tr w:rsidR="00824A28">
        <w:trPr>
          <w:trHeight w:val="535"/>
        </w:trPr>
        <w:tc>
          <w:tcPr>
            <w:tcW w:w="5388" w:type="dxa"/>
          </w:tcPr>
          <w:p w:rsidR="00824A28" w:rsidRDefault="001B4F4F">
            <w:pPr>
              <w:pStyle w:val="TableParagraph"/>
              <w:spacing w:before="112"/>
            </w:pPr>
            <w:r>
              <w:t>11.</w:t>
            </w:r>
            <w:r>
              <w:rPr>
                <w:spacing w:val="28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conference</w:t>
            </w:r>
            <w:r>
              <w:rPr>
                <w:spacing w:val="-5"/>
              </w:rPr>
              <w:t xml:space="preserve"> </w:t>
            </w:r>
            <w:r>
              <w:t>attended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spacing w:before="112"/>
              <w:ind w:left="213"/>
            </w:pPr>
            <w:r>
              <w:t>:</w:t>
            </w:r>
            <w:r>
              <w:rPr>
                <w:spacing w:val="47"/>
              </w:rPr>
              <w:t xml:space="preserve"> </w:t>
            </w:r>
            <w:r>
              <w:t>03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12.</w:t>
            </w:r>
            <w:r>
              <w:rPr>
                <w:spacing w:val="30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Conferences</w:t>
            </w:r>
            <w:r>
              <w:rPr>
                <w:spacing w:val="-3"/>
              </w:rPr>
              <w:t xml:space="preserve"> </w:t>
            </w:r>
            <w:r>
              <w:t>attended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41"/>
            </w:pPr>
            <w:r>
              <w:t>:</w:t>
            </w:r>
            <w:r>
              <w:rPr>
                <w:spacing w:val="43"/>
              </w:rPr>
              <w:t xml:space="preserve"> </w:t>
            </w:r>
            <w:r>
              <w:t>20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13.</w:t>
            </w:r>
            <w:r>
              <w:rPr>
                <w:spacing w:val="31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papers</w:t>
            </w:r>
            <w:r>
              <w:rPr>
                <w:spacing w:val="-4"/>
              </w:rPr>
              <w:t xml:space="preserve"> </w:t>
            </w:r>
            <w:r>
              <w:t>presented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seminar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conferences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56"/>
            </w:pPr>
            <w:r>
              <w:t>:</w:t>
            </w:r>
            <w:r>
              <w:rPr>
                <w:spacing w:val="47"/>
              </w:rPr>
              <w:t xml:space="preserve"> </w:t>
            </w:r>
            <w:r>
              <w:t>21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  <w:spacing w:before="115"/>
            </w:pPr>
            <w:r>
              <w:t>14.</w:t>
            </w:r>
            <w:r>
              <w:rPr>
                <w:spacing w:val="31"/>
              </w:rPr>
              <w:t xml:space="preserve"> </w:t>
            </w:r>
            <w:r>
              <w:t>Refresher</w:t>
            </w:r>
            <w:r>
              <w:rPr>
                <w:spacing w:val="-3"/>
              </w:rPr>
              <w:t xml:space="preserve"> </w:t>
            </w:r>
            <w:r>
              <w:t>courses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Orientation</w:t>
            </w:r>
            <w:r>
              <w:rPr>
                <w:spacing w:val="-4"/>
              </w:rPr>
              <w:t xml:space="preserve"> </w:t>
            </w:r>
            <w:r>
              <w:t>programs</w:t>
            </w:r>
            <w:r>
              <w:rPr>
                <w:spacing w:val="-3"/>
              </w:rPr>
              <w:t xml:space="preserve"> </w:t>
            </w:r>
            <w:r>
              <w:t>attended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spacing w:before="115"/>
              <w:ind w:left="241"/>
            </w:pPr>
            <w:r>
              <w:t>:</w:t>
            </w:r>
            <w:r>
              <w:rPr>
                <w:spacing w:val="43"/>
              </w:rPr>
              <w:t xml:space="preserve"> </w:t>
            </w:r>
            <w:r>
              <w:t>04</w:t>
            </w:r>
          </w:p>
        </w:tc>
      </w:tr>
      <w:tr w:rsidR="00824A28">
        <w:trPr>
          <w:trHeight w:val="537"/>
        </w:trPr>
        <w:tc>
          <w:tcPr>
            <w:tcW w:w="5388" w:type="dxa"/>
          </w:tcPr>
          <w:p w:rsidR="00824A28" w:rsidRDefault="001B4F4F">
            <w:pPr>
              <w:pStyle w:val="TableParagraph"/>
            </w:pPr>
            <w:r>
              <w:t>15.</w:t>
            </w:r>
            <w:r>
              <w:rPr>
                <w:spacing w:val="31"/>
              </w:rPr>
              <w:t xml:space="preserve"> </w:t>
            </w:r>
            <w:r>
              <w:t>Vidwaan</w:t>
            </w:r>
            <w:r>
              <w:rPr>
                <w:spacing w:val="-4"/>
              </w:rPr>
              <w:t xml:space="preserve"> </w:t>
            </w:r>
            <w:r>
              <w:t>Score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ind w:left="217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</w:tr>
      <w:tr w:rsidR="00824A28">
        <w:trPr>
          <w:trHeight w:val="379"/>
        </w:trPr>
        <w:tc>
          <w:tcPr>
            <w:tcW w:w="5388" w:type="dxa"/>
          </w:tcPr>
          <w:p w:rsidR="00824A28" w:rsidRDefault="001B4F4F">
            <w:pPr>
              <w:pStyle w:val="TableParagraph"/>
              <w:tabs>
                <w:tab w:val="left" w:pos="588"/>
              </w:tabs>
              <w:spacing w:line="245" w:lineRule="exact"/>
            </w:pPr>
            <w:r>
              <w:t>16.</w:t>
            </w:r>
            <w:r>
              <w:tab/>
              <w:t>Address</w:t>
            </w:r>
          </w:p>
        </w:tc>
        <w:tc>
          <w:tcPr>
            <w:tcW w:w="1909" w:type="dxa"/>
          </w:tcPr>
          <w:p w:rsidR="00824A28" w:rsidRDefault="001B4F4F">
            <w:pPr>
              <w:pStyle w:val="TableParagraph"/>
              <w:spacing w:line="245" w:lineRule="exact"/>
              <w:ind w:left="193"/>
            </w:pPr>
            <w:r>
              <w:t>:</w:t>
            </w:r>
            <w:r>
              <w:rPr>
                <w:spacing w:val="49"/>
              </w:rPr>
              <w:t xml:space="preserve"> </w:t>
            </w:r>
            <w:r>
              <w:t>Ch. Sundar</w:t>
            </w:r>
            <w:r>
              <w:rPr>
                <w:spacing w:val="-3"/>
              </w:rPr>
              <w:t xml:space="preserve"> </w:t>
            </w:r>
            <w:r>
              <w:t>Singh</w:t>
            </w:r>
          </w:p>
        </w:tc>
      </w:tr>
    </w:tbl>
    <w:p w:rsidR="00824A28" w:rsidRDefault="001B4F4F">
      <w:pPr>
        <w:pStyle w:val="BodyText"/>
        <w:spacing w:before="4"/>
        <w:ind w:left="5901" w:right="1678"/>
      </w:pPr>
      <w:r>
        <w:t>Door NO: 54-03-15</w:t>
      </w:r>
      <w:r>
        <w:rPr>
          <w:spacing w:val="1"/>
        </w:rPr>
        <w:t xml:space="preserve"> </w:t>
      </w:r>
      <w:proofErr w:type="gramStart"/>
      <w:r>
        <w:t>LIG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53,APHB</w:t>
      </w:r>
      <w:r>
        <w:rPr>
          <w:spacing w:val="-1"/>
        </w:rPr>
        <w:t xml:space="preserve"> </w:t>
      </w:r>
      <w:r>
        <w:t>Colony</w:t>
      </w:r>
    </w:p>
    <w:p w:rsidR="00824A28" w:rsidRDefault="001B4F4F">
      <w:pPr>
        <w:pStyle w:val="BodyText"/>
        <w:spacing w:before="1"/>
        <w:ind w:left="5848"/>
      </w:pPr>
      <w:proofErr w:type="gramStart"/>
      <w:r>
        <w:t>Palakol ,</w:t>
      </w:r>
      <w:proofErr w:type="gramEnd"/>
      <w:r>
        <w:rPr>
          <w:spacing w:val="-5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Godavari</w:t>
      </w:r>
      <w:r>
        <w:rPr>
          <w:spacing w:val="-1"/>
        </w:rPr>
        <w:t xml:space="preserve"> </w:t>
      </w:r>
      <w:proofErr w:type="spellStart"/>
      <w:r>
        <w:t>Dist,A.P</w:t>
      </w:r>
      <w:proofErr w:type="spellEnd"/>
    </w:p>
    <w:p w:rsidR="00824A28" w:rsidRDefault="001B4F4F">
      <w:pPr>
        <w:pStyle w:val="BodyText"/>
        <w:tabs>
          <w:tab w:val="left" w:pos="5824"/>
        </w:tabs>
        <w:ind w:left="335"/>
      </w:pPr>
      <w:r>
        <w:t>18</w:t>
      </w:r>
      <w:proofErr w:type="gramStart"/>
      <w:r>
        <w:t>.E</w:t>
      </w:r>
      <w:proofErr w:type="gramEnd"/>
      <w:r>
        <w:t>-Mail</w:t>
      </w:r>
      <w:r>
        <w:rPr>
          <w:spacing w:val="-1"/>
        </w:rPr>
        <w:t xml:space="preserve"> </w:t>
      </w:r>
      <w:r>
        <w:t>id</w:t>
      </w:r>
      <w:r>
        <w:tab/>
      </w:r>
      <w:r>
        <w:t>:</w:t>
      </w:r>
      <w:r>
        <w:rPr>
          <w:spacing w:val="-7"/>
        </w:rPr>
        <w:t xml:space="preserve"> </w:t>
      </w:r>
      <w:hyperlink r:id="rId5">
        <w:r>
          <w:t>sundarsinghchodagiri@gmail.com</w:t>
        </w:r>
      </w:hyperlink>
    </w:p>
    <w:p w:rsidR="00824A28" w:rsidRDefault="00824A28">
      <w:pPr>
        <w:pStyle w:val="BodyText"/>
      </w:pPr>
    </w:p>
    <w:p w:rsidR="00824A28" w:rsidRDefault="001B4F4F">
      <w:pPr>
        <w:pStyle w:val="BodyText"/>
        <w:tabs>
          <w:tab w:val="left" w:pos="5795"/>
        </w:tabs>
        <w:ind w:left="335"/>
      </w:pPr>
      <w:r>
        <w:t>19</w:t>
      </w:r>
      <w:proofErr w:type="gramStart"/>
      <w:r>
        <w:t>.Contact</w:t>
      </w:r>
      <w:proofErr w:type="gramEnd"/>
      <w:r>
        <w:rPr>
          <w:spacing w:val="-6"/>
        </w:rPr>
        <w:t xml:space="preserve"> </w:t>
      </w:r>
      <w:r>
        <w:t>No</w:t>
      </w:r>
      <w:r>
        <w:tab/>
        <w:t>:</w:t>
      </w:r>
      <w:r>
        <w:rPr>
          <w:spacing w:val="93"/>
        </w:rPr>
        <w:t xml:space="preserve"> </w:t>
      </w:r>
      <w:r>
        <w:t>9441960193</w:t>
      </w:r>
    </w:p>
    <w:p w:rsidR="00BD645E" w:rsidRDefault="00BD645E">
      <w:pPr>
        <w:pStyle w:val="BodyText"/>
        <w:tabs>
          <w:tab w:val="left" w:pos="5795"/>
        </w:tabs>
        <w:ind w:left="335"/>
      </w:pPr>
    </w:p>
    <w:p w:rsidR="00BD645E" w:rsidRDefault="00BD645E">
      <w:pPr>
        <w:pStyle w:val="BodyText"/>
        <w:tabs>
          <w:tab w:val="left" w:pos="5795"/>
        </w:tabs>
        <w:ind w:left="335"/>
      </w:pPr>
    </w:p>
    <w:p w:rsidR="00BD645E" w:rsidRDefault="00BD645E">
      <w:pPr>
        <w:pStyle w:val="BodyText"/>
        <w:tabs>
          <w:tab w:val="left" w:pos="5795"/>
        </w:tabs>
        <w:ind w:left="335"/>
      </w:pPr>
    </w:p>
    <w:p w:rsidR="00BD645E" w:rsidRDefault="00BD645E">
      <w:pPr>
        <w:pStyle w:val="BodyText"/>
        <w:tabs>
          <w:tab w:val="left" w:pos="5795"/>
        </w:tabs>
        <w:ind w:left="335"/>
      </w:pPr>
    </w:p>
    <w:p w:rsidR="00BD645E" w:rsidRDefault="00BD645E">
      <w:pPr>
        <w:pStyle w:val="BodyText"/>
        <w:tabs>
          <w:tab w:val="left" w:pos="5795"/>
        </w:tabs>
        <w:ind w:left="335"/>
      </w:pPr>
    </w:p>
    <w:p w:rsidR="00BD645E" w:rsidRPr="00206C7A" w:rsidRDefault="00BD645E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 OF </w:t>
      </w: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PAPERS</w:t>
      </w: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PUBLISHED IN INTERNATIONAL JOURNALS</w:t>
      </w:r>
      <w:r w:rsidRPr="00206C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645E" w:rsidRPr="00206C7A" w:rsidRDefault="00BD645E" w:rsidP="00BD645E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2015-2016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(02):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Dr ARS Kumar,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Dr.L Malleswara Rao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Ch.Kanaka Rao &amp; </w:t>
      </w:r>
      <w:proofErr w:type="spellStart"/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Ch.Sundar</w:t>
      </w:r>
      <w:proofErr w:type="spellEnd"/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Singh (2016):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 and Future Trends in India’s Higher education.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Academic Research (IJAR), 58-62, </w:t>
      </w:r>
      <w:proofErr w:type="spellStart"/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Vol</w:t>
      </w:r>
      <w:proofErr w:type="spellEnd"/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-3.Issue-2(1), February, 2016 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2348-7666, Impact Factor: 3.075).</w:t>
      </w:r>
    </w:p>
    <w:p w:rsidR="00BD645E" w:rsidRPr="00206C7A" w:rsidRDefault="00BD645E" w:rsidP="00BD645E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2016-2017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(04):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Dr ARS Kumar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Dr.L Malleswara Rao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&amp; Ch. Sundar Singh (2016):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Globalisation and its Imapact on the Environment.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Energy &amp; Ecology-2016 Proceedings of the Seminar, 4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-5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October, 2016, Roshan Publications, 47-52, October, 2016 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(ISBN: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978-93-86251-20-6).</w:t>
      </w:r>
    </w:p>
    <w:p w:rsidR="00BD645E" w:rsidRPr="00206C7A" w:rsidRDefault="00BD645E" w:rsidP="00BD645E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2017-2018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(09):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Dr ARS Kumar,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Dr.L Malleswara Rao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Dr.APV Appa Rao, J Rama Mohan, P.Ramakrishna Rao, Ch. Sundar Singh and Dr K. Ramnarayana (2017):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Raman Spectroscopy in nanotechnology Applications.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Journal of Academic Research (IJAR), 62-68, Vol-4.Issue-6(1), June, 2017 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(ISSN: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2348-7666, Impact Factor: 6.023).</w:t>
      </w:r>
    </w:p>
    <w:p w:rsidR="00BD645E" w:rsidRPr="00206C7A" w:rsidRDefault="00BD645E" w:rsidP="00BD645E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2018-2019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(08):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. J Rama Mohan,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Dr.L Malleswara Rao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Dr.APV Appa Rao, P.Ramakrishna Rao, Dr K. Ramnarayana and Ch. Sundar Singh (2018):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Upcoming Energy Revolution-Green Energy. Journal of American Institute of Physics (AIP)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9th &amp; 10th February, 2018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gramStart"/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AIP Conference Proceedings 1992, 040001 (2018); https://doi.org/10.1063/1.5047966, 3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August, 2018.</w:t>
      </w:r>
      <w:proofErr w:type="gramEnd"/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. Dr.APV Appa Rao, J Rama Mohan,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Dr.L Malleswara Rao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Dr K. Ramnarayana, Ch. Sundar Singh and P.Ramakrishna Rao (2018):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Solar Energy in India-Present and Future. International Journal of Engineering and Science Invention (IJESI)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06-11, Vol.2, Special Issue,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February, 2018 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ISSN: O: 2319-6734, ISSN: P: 2319-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6726, Impact Factor: 5.962, </w:t>
      </w:r>
      <w:r w:rsidR="00BD645E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UGC Journal No.2573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P.Ramakrishna Rao, Dr K. Ramnarayana and Ch. Sundar Singh (2019):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 and Future Trends of Renewable Energy in India. Research Review Journals (RRJ)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International Journal of Multidisciplinary,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28-32, NSSIHSNENRM-2019, Special Issue,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January, 2019 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 xml:space="preserve">ISSN: 2455-3085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(Online)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Impact Factor: 5.87, </w:t>
      </w:r>
      <w:r w:rsidR="00BD645E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UGC Journal No. 44945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P.Ramakrishna Rao, Dr K. Ramnarayana and Ch. Sundar Singh (2019):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Nanomaterials in Energy Storage Devices. Proceedings of UGC sponsored National Seminar (RAMS-19), KY Publications,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208-214,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January, 2019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 xml:space="preserve">ISBN: 978-93-87769-51-9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(Print)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Impact Factor: 5.87, </w:t>
      </w:r>
      <w:r w:rsidR="00BD645E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UGC Journal No.      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).</w:t>
      </w:r>
    </w:p>
    <w:p w:rsidR="00BD645E" w:rsidRPr="00206C7A" w:rsidRDefault="00BD645E" w:rsidP="00BD645E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(04):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J Rama Mohan, Dr K. Ramnarayana and Ch. Sundar Singh (2019):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Energy Storage Materials for Supercapacitor. Journal of Emerging Technologies and Innovative Research (JETIR),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208-214,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June, 2019 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ISSN: 2349-5162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Impact Factor: 5.87, </w:t>
      </w:r>
      <w:r w:rsidR="00BD645E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UGC Journal No.63975)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9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Dr. L Malleswara Rao, J Rama Mohan, Dr. APV Appa Rao, P Rama Krishna Rao, K Ramnarayana, Ch. Sundar Singh (2019): 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role of IQAC: Quality assurance, sustenance and enhancement in higher education,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International Journal of Educational Research and Development</w:t>
      </w:r>
      <w:r w:rsidR="00BD645E" w:rsidRPr="00206C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>(IJERD)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Vol.1,01,01-04, January, 2019 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ISSN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(Online):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2664-7095; ISSN: 2664-7087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(Print)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Impact Factor: 5.26 (UGC Approval Serial Number: 2573 &amp; UGC Journal Number: 43302)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Rao, Ch. Sundar Singh, Dr K. Ramnarayana &amp; Dr Ch Kanaka Rao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Green Energy Technologies. </w:t>
      </w:r>
      <w:proofErr w:type="gramStart"/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Journal of Interdisciplinary Cycle Research (JICR),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1078-1083,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February, 2020 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ISSN: 00222-1945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, Impact Factor: 6.2, UGC-CARE Group 'II' Journals list -Serial No. 21259</w:t>
      </w:r>
      <w:r w:rsidR="00BD645E" w:rsidRPr="00206C7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BD645E" w:rsidRPr="00206C7A" w:rsidRDefault="00BD645E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Edited Book 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(01)</w:t>
      </w:r>
      <w:r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: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Dr. L Malleswara Rao, J Rama Mohan, Dr. APV Appa Rao &amp; Ch. Sundar Singh (2019): 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Digitalization of Education in India-A New Era: Chapter </w:t>
      </w:r>
      <w:proofErr w:type="gramStart"/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11,</w:t>
      </w:r>
      <w:proofErr w:type="gramEnd"/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Edited Book, Sucharitha Publications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74-77, Vol.1, December, 2019,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ISBN: 978-93-83927-34-3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45E" w:rsidRPr="00206C7A" w:rsidRDefault="00BD645E" w:rsidP="00BD645E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06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2020-2021</w:t>
      </w:r>
      <w:r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(10):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J Rama Mohan, P Ramakrishna Rao, Ch. Sundar Singh &amp; KCSV Ramana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Environmental Pollution in India. “Ajanta” International Interdisciplinary Quarterly Research Journal,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Volume IX, Issue II, April-June, 2020, pp: 135-140, 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ISSN: 2277-5730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Impact Factor: 6.399, Peer Reviewed Referred and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UGC-CARE Listed Journal-Serial No. 40776</w:t>
      </w:r>
      <w:r w:rsidR="00BD645E" w:rsidRPr="00206C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K. Ramnarayana &amp; P Ramakrishna Rao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Nanomaterials in Nanotechnology. Conference Proceedings of One day online International Conference on Advanced Materials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organised by P.C Jabin Science College, Vidyanagar, Hubballi, Karnataka on 20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July, 2020, pp</w:t>
      </w:r>
      <w:proofErr w:type="gramStart"/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:228</w:t>
      </w:r>
      <w:proofErr w:type="gramEnd"/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-238.</w:t>
      </w:r>
      <w:r w:rsidR="00BD645E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ISBN: 978-93-540815-5-2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Rao, Ch. Sundar Singh &amp; Dr K. Ramnarayana 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ICT in Open and Distance Mode in Teaching Learning Process. “Research Journey” International E-Research Journal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(Peer Reviewed &amp; Indexed Journal), Special Issue 249 (A), July, 2020 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(E-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ISSN: 2348-7143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Impact Factor: 6.625,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UGC-CARE Group 'II' Journals list -Serial No.        </w:t>
      </w:r>
      <w:r w:rsidR="00BD645E" w:rsidRPr="00206C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15</w:t>
      </w:r>
      <w:r w:rsidR="00BD645E"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Renewable Energy Technologies: Future Roadmap. E-Abstract Proceedings of 3-day International Virtual Conference on Impact of Chemical Disasters on BIOTA (ICDB-2020)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on 24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-26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July, 2020, Organised by Andhra University Visakhapatnam and Andhra Pradesh Akademi of Sciences.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J Rama Mohan,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P Ramakrishna Rao, Ch. Sundar Singh &amp; Dr K. Ramnarayana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Usage of ICT E-Learning tools in Distance Education. E-Proceedings of 2 day International Webinar on Online Programme in Distance Education (OPDE-2020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) on 2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&amp; 3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July, 2020 organised by Department of Education, Bharathidasan University, Tiruchirappalli, Tamil Nadu.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17</w:t>
      </w:r>
      <w:r w:rsidR="00BD645E"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 &amp; Ch. Sundar Singh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Usage of Carbon Nanotubes in Energy Storage.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E-Abstract Book Proceedings (RDMPMC2020)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of National Online Conference on Research and developments in Materials Processing, Modelling and Characterisation 2020 (RDMPMC-2020) on 26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&amp; 27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August, 2020 organised by Department of Metallurgical and Materials Engineering, NIT, Jamshedpur, Jharkhand. (S.No.81)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 &amp; Ch. Sundar Singh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Biodiversity in India: Threats and Conservation. E-Proceedings of International e-Conference on Innovation in Rural Empowerment, Social Dynamics and Welfare in India,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September 2020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organised by Department of Management Studies, Nandha College of Technology, Erode, Tamil Nadu,pp:67 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ISBN: 978-93-877483-6-1)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P Ramakrishna Rao, Ch. Sundar Singh &amp; Dr K. Ramnarayana 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Impact of Covid 19 on the Environment. “Ajanta” International Interdisciplinary Quarterly Research Journal,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Volume IX, Issue III, July-September, 2020, pp</w:t>
      </w:r>
      <w:proofErr w:type="gramStart"/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:25</w:t>
      </w:r>
      <w:proofErr w:type="gramEnd"/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-32</w:t>
      </w:r>
      <w:r w:rsidR="00BD645E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ISSN: 2277-5730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Impact Factor: 6.399, Peer Reviewed Referred and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UGC-CARE Listed Journal-Serial No. 40776</w:t>
      </w:r>
      <w:r w:rsidR="00BD645E" w:rsidRPr="00206C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00BD645E"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 Positive Effect of Nanotechnology on Global Warming. Abstract Proceedings of First International Virtual Conference on Nanomaterials (FIVCON-2020)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on 10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-12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September, 2020 organised by Department of Nanotechnology, Acharya Nagarjuna University, Guntur, pp: 54.</w:t>
      </w:r>
    </w:p>
    <w:p w:rsidR="00BD645E" w:rsidRPr="00206C7A" w:rsidRDefault="00470328" w:rsidP="00BD645E">
      <w:pPr>
        <w:widowControl/>
        <w:adjustRightInd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21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P Ramakrishna Rao &amp; Dr Ch Kanaka Rao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Impact of Technology in Teaching Programs. Conference Proceedings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645E" w:rsidRPr="00206C7A">
        <w:rPr>
          <w:rFonts w:ascii="ComicSansMS-Bold" w:eastAsia="Times New Roman" w:hAnsi="ComicSansMS-Bold" w:cs="ComicSansMS-Bold"/>
          <w:b/>
          <w:bCs/>
          <w:lang w:bidi="te-IN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 xml:space="preserve">3 Day International E-Conference On Multidisciplinary Education System (Transforming India Into Digital Economy),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>Divya Lakshmi Publishers and Distributors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, Lohia Nagar-Meerut, Edition: 2020,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Pp: 95-100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  <w:lang w:bidi="te-IN"/>
        </w:rPr>
        <w:t xml:space="preserve"> (ISBN: 978-93-90226-05-4)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Yoga in Education and Physical Education. “Ajanta” International Interdisciplinary Quarterly Research Journal,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Volume IX, Issue III, October-December, 2020, pp</w:t>
      </w:r>
      <w:proofErr w:type="gramStart"/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:141</w:t>
      </w:r>
      <w:proofErr w:type="gramEnd"/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-146</w:t>
      </w:r>
      <w:r w:rsidR="00BD645E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ISSN: 2277-5730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, Impact Factor: 6.399, Peer Reviewed Referred and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UGC-CARE Listed Journal-Serial No. 40776</w:t>
      </w:r>
      <w:r w:rsidR="00BD645E" w:rsidRPr="00206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="00BD645E" w:rsidRPr="00206C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BD645E" w:rsidRPr="00206C7A" w:rsidRDefault="00BD645E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06C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Edited Books (05):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 J Rama Mohan, P Ramakrishna Rao, Ch. Sundar Singh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Role of Women in Science and Technology. Chapter-5, Published Book, “Human Rights: Issues, Challenges and Present Status” Anu books, New Delhi,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First published July, 2020 (ISBN: 978-93-90115-16-7).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Higher Education Sector in India in the post COVID 19 Era: Issues &amp; Challenges. Chapter 3, Published Book, Maharaja Agrasen University Publication, New Delhi,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First edition, 2020</w:t>
      </w:r>
      <w:r w:rsidR="00BD645E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ISBN: 978-81-942547-4-4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Dr.APV Appa Rao, Ch. Sundar Singh, Dr Ch Kanaka Rao &amp; P Ramakrishna Rao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Impact of Covid 19 on Education and Economy in India. Chapter 22, Published Book, Likhitha Publications, Kakinada,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First Edition 13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September, 2020 pp: 136-140</w:t>
      </w:r>
      <w:r w:rsidR="00BD645E" w:rsidRPr="00206C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  <w:lang w:bidi="te-IN"/>
        </w:rPr>
        <w:t>ISBN: 978-81-947061-2-0)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Dr.APV Appa Rao, J Rama Mohan, P Ramakrishna Rao, Ch. Sundar Singh &amp; KCSV Ramana (2020): 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Renewable Energy Resources in India. Chapter 8, Walnut Publication, Bhubaneswar,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First published in November, 2020, pp: 78-87 (ISBN: 978-893902616-7-3).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BD645E" w:rsidRPr="00206C7A" w:rsidRDefault="00470328" w:rsidP="00BD645E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5E" w:rsidRPr="00206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Dr.L Malleswara Rao,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 xml:space="preserve">J Rama Mohan,  Dr.APV Appa Rao, P Ramakrishna Rao &amp; Ch. Sundar Singh (2021): MOOCs: “A New Era in Online Teaching”. Edited </w:t>
      </w:r>
      <w:proofErr w:type="gramStart"/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Book ”</w:t>
      </w:r>
      <w:proofErr w:type="gramEnd"/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COVID 19: Pedagogical Issues, Challenges And Opportunities”. Chapter 2, Adhyayan Publishers &amp; Distributors, New Delhi, </w:t>
      </w:r>
      <w:r w:rsidR="00BD645E" w:rsidRPr="00206C7A">
        <w:rPr>
          <w:rFonts w:ascii="Times New Roman" w:eastAsia="Times New Roman" w:hAnsi="Times New Roman" w:cs="Times New Roman"/>
          <w:sz w:val="24"/>
          <w:szCs w:val="24"/>
        </w:rPr>
        <w:t>First published in March, 2021, pp: 17-30 (ISBN: 978-93-88804-99-8).</w:t>
      </w:r>
      <w:r w:rsidR="00BD645E" w:rsidRPr="00206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D645E" w:rsidRDefault="00BD645E">
      <w:pPr>
        <w:pStyle w:val="BodyText"/>
        <w:tabs>
          <w:tab w:val="left" w:pos="5795"/>
        </w:tabs>
        <w:ind w:left="335"/>
      </w:pPr>
    </w:p>
    <w:p w:rsidR="00BD645E" w:rsidRDefault="00BD645E">
      <w:pPr>
        <w:pStyle w:val="BodyText"/>
        <w:tabs>
          <w:tab w:val="left" w:pos="5795"/>
        </w:tabs>
        <w:ind w:left="335"/>
      </w:pPr>
    </w:p>
    <w:sectPr w:rsidR="00BD645E" w:rsidSect="00824A28">
      <w:type w:val="continuous"/>
      <w:pgSz w:w="12240" w:h="15840"/>
      <w:pgMar w:top="1440" w:right="1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4A28"/>
    <w:rsid w:val="001B4F4F"/>
    <w:rsid w:val="00470328"/>
    <w:rsid w:val="00824A28"/>
    <w:rsid w:val="00B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A2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4A28"/>
  </w:style>
  <w:style w:type="paragraph" w:styleId="Title">
    <w:name w:val="Title"/>
    <w:basedOn w:val="Normal"/>
    <w:uiPriority w:val="1"/>
    <w:qFormat/>
    <w:rsid w:val="00824A28"/>
    <w:pPr>
      <w:spacing w:before="42"/>
      <w:ind w:left="294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24A28"/>
  </w:style>
  <w:style w:type="paragraph" w:customStyle="1" w:styleId="TableParagraph">
    <w:name w:val="Table Paragraph"/>
    <w:basedOn w:val="Normal"/>
    <w:uiPriority w:val="1"/>
    <w:qFormat/>
    <w:rsid w:val="00824A28"/>
    <w:pPr>
      <w:spacing w:before="114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darsinghchodagir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VAMSIKAR</dc:creator>
  <cp:lastModifiedBy>VAMSIKAR</cp:lastModifiedBy>
  <cp:revision>4</cp:revision>
  <dcterms:created xsi:type="dcterms:W3CDTF">2022-05-12T08:01:00Z</dcterms:created>
  <dcterms:modified xsi:type="dcterms:W3CDTF">2022-05-12T08:14:00Z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