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1B7" w:rsidRDefault="00F05348" w:rsidP="00F05348">
      <w:pPr>
        <w:pStyle w:val="BodyText"/>
        <w:ind w:left="109"/>
        <w:jc w:val="center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>
            <wp:extent cx="5769500" cy="1351722"/>
            <wp:effectExtent l="19050" t="0" r="2650" b="0"/>
            <wp:docPr id="4" name="Picture 4" descr="C:\Users\IQAC SYNC\Desktop\letter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QAC SYNC\Desktop\letterhea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785" cy="1352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1B7" w:rsidRDefault="000F01B7">
      <w:pPr>
        <w:pStyle w:val="BodyText"/>
        <w:rPr>
          <w:rFonts w:ascii="Times New Roman"/>
          <w:b w:val="0"/>
          <w:sz w:val="20"/>
        </w:rPr>
      </w:pPr>
    </w:p>
    <w:p w:rsidR="000F01B7" w:rsidRDefault="000F01B7">
      <w:pPr>
        <w:pStyle w:val="BodyText"/>
        <w:rPr>
          <w:rFonts w:ascii="Times New Roman"/>
          <w:b w:val="0"/>
          <w:sz w:val="20"/>
        </w:rPr>
      </w:pPr>
    </w:p>
    <w:p w:rsidR="000F01B7" w:rsidRDefault="000F01B7">
      <w:pPr>
        <w:pStyle w:val="BodyText"/>
        <w:spacing w:before="10"/>
        <w:rPr>
          <w:rFonts w:ascii="Times New Roman"/>
          <w:b w:val="0"/>
          <w:sz w:val="16"/>
        </w:rPr>
      </w:pPr>
    </w:p>
    <w:p w:rsidR="000F01B7" w:rsidRPr="00F05348" w:rsidRDefault="00AF439F">
      <w:pPr>
        <w:pStyle w:val="BodyText"/>
        <w:spacing w:before="101" w:line="360" w:lineRule="auto"/>
        <w:ind w:left="960"/>
        <w:rPr>
          <w:rFonts w:ascii="Cambria" w:hAnsi="Cambria"/>
        </w:rPr>
      </w:pPr>
      <w:r w:rsidRPr="00F05348">
        <w:rPr>
          <w:rFonts w:ascii="Cambria" w:hAnsi="Cambria"/>
        </w:rPr>
        <w:t>Library</w:t>
      </w:r>
      <w:r w:rsidRPr="00F05348">
        <w:rPr>
          <w:rFonts w:ascii="Cambria" w:hAnsi="Cambria"/>
          <w:spacing w:val="-4"/>
        </w:rPr>
        <w:t xml:space="preserve"> </w:t>
      </w:r>
      <w:r w:rsidRPr="00F05348">
        <w:rPr>
          <w:rFonts w:ascii="Cambria" w:hAnsi="Cambria"/>
        </w:rPr>
        <w:t>is</w:t>
      </w:r>
      <w:r w:rsidRPr="00F05348">
        <w:rPr>
          <w:rFonts w:ascii="Cambria" w:hAnsi="Cambria"/>
          <w:spacing w:val="-6"/>
        </w:rPr>
        <w:t xml:space="preserve"> </w:t>
      </w:r>
      <w:r w:rsidRPr="00F05348">
        <w:rPr>
          <w:rFonts w:ascii="Cambria" w:hAnsi="Cambria"/>
        </w:rPr>
        <w:t>automated</w:t>
      </w:r>
      <w:r w:rsidRPr="00F05348">
        <w:rPr>
          <w:rFonts w:ascii="Cambria" w:hAnsi="Cambria"/>
          <w:spacing w:val="-3"/>
        </w:rPr>
        <w:t xml:space="preserve"> </w:t>
      </w:r>
      <w:r w:rsidRPr="00F05348">
        <w:rPr>
          <w:rFonts w:ascii="Cambria" w:hAnsi="Cambria"/>
        </w:rPr>
        <w:t>using</w:t>
      </w:r>
      <w:r w:rsidRPr="00F05348">
        <w:rPr>
          <w:rFonts w:ascii="Cambria" w:hAnsi="Cambria"/>
          <w:spacing w:val="-7"/>
        </w:rPr>
        <w:t xml:space="preserve"> </w:t>
      </w:r>
      <w:r w:rsidRPr="00F05348">
        <w:rPr>
          <w:rFonts w:ascii="Cambria" w:hAnsi="Cambria"/>
        </w:rPr>
        <w:t>Integrated</w:t>
      </w:r>
      <w:r w:rsidRPr="00F05348">
        <w:rPr>
          <w:rFonts w:ascii="Cambria" w:hAnsi="Cambria"/>
          <w:spacing w:val="-6"/>
        </w:rPr>
        <w:t xml:space="preserve"> </w:t>
      </w:r>
      <w:r w:rsidRPr="00F05348">
        <w:rPr>
          <w:rFonts w:ascii="Cambria" w:hAnsi="Cambria"/>
        </w:rPr>
        <w:t>Library</w:t>
      </w:r>
      <w:r w:rsidRPr="00F05348">
        <w:rPr>
          <w:rFonts w:ascii="Cambria" w:hAnsi="Cambria"/>
          <w:spacing w:val="-4"/>
        </w:rPr>
        <w:t xml:space="preserve"> </w:t>
      </w:r>
      <w:r w:rsidRPr="00F05348">
        <w:rPr>
          <w:rFonts w:ascii="Cambria" w:hAnsi="Cambria"/>
        </w:rPr>
        <w:t>Management</w:t>
      </w:r>
      <w:r w:rsidRPr="00F05348">
        <w:rPr>
          <w:rFonts w:ascii="Cambria" w:hAnsi="Cambria"/>
          <w:spacing w:val="-79"/>
        </w:rPr>
        <w:t xml:space="preserve"> </w:t>
      </w:r>
      <w:r w:rsidRPr="00F05348">
        <w:rPr>
          <w:rFonts w:ascii="Cambria" w:hAnsi="Cambria"/>
        </w:rPr>
        <w:t>System</w:t>
      </w:r>
      <w:r w:rsidRPr="00F05348">
        <w:rPr>
          <w:rFonts w:ascii="Cambria" w:hAnsi="Cambria"/>
          <w:spacing w:val="-1"/>
        </w:rPr>
        <w:t xml:space="preserve"> </w:t>
      </w:r>
      <w:r w:rsidRPr="00F05348">
        <w:rPr>
          <w:rFonts w:ascii="Cambria" w:hAnsi="Cambria"/>
        </w:rPr>
        <w:t>(ILMS).</w:t>
      </w:r>
    </w:p>
    <w:p w:rsidR="000F01B7" w:rsidRDefault="000F01B7">
      <w:pPr>
        <w:rPr>
          <w:b/>
          <w:sz w:val="20"/>
        </w:rPr>
      </w:pPr>
    </w:p>
    <w:p w:rsidR="000F01B7" w:rsidRDefault="000F01B7">
      <w:pPr>
        <w:rPr>
          <w:b/>
          <w:sz w:val="20"/>
        </w:rPr>
      </w:pPr>
    </w:p>
    <w:p w:rsidR="000F01B7" w:rsidRDefault="000F01B7">
      <w:pPr>
        <w:spacing w:before="9"/>
        <w:rPr>
          <w:b/>
          <w:sz w:val="20"/>
        </w:rPr>
      </w:pPr>
    </w:p>
    <w:tbl>
      <w:tblPr>
        <w:tblW w:w="0" w:type="auto"/>
        <w:tblInd w:w="1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0"/>
        <w:gridCol w:w="4503"/>
        <w:gridCol w:w="3569"/>
      </w:tblGrid>
      <w:tr w:rsidR="000F01B7" w:rsidRPr="00F05348">
        <w:trPr>
          <w:trHeight w:val="577"/>
        </w:trPr>
        <w:tc>
          <w:tcPr>
            <w:tcW w:w="720" w:type="dxa"/>
            <w:shd w:val="clear" w:color="auto" w:fill="A6A6A6"/>
          </w:tcPr>
          <w:p w:rsidR="000F01B7" w:rsidRPr="00F05348" w:rsidRDefault="00AF439F">
            <w:pPr>
              <w:pStyle w:val="TableParagraph"/>
              <w:spacing w:line="287" w:lineRule="exact"/>
              <w:ind w:left="110"/>
              <w:rPr>
                <w:rFonts w:ascii="Cambria" w:hAnsi="Cambria"/>
                <w:b/>
                <w:sz w:val="24"/>
              </w:rPr>
            </w:pPr>
            <w:r w:rsidRPr="00F05348">
              <w:rPr>
                <w:rFonts w:ascii="Cambria" w:hAnsi="Cambria"/>
                <w:b/>
                <w:sz w:val="24"/>
              </w:rPr>
              <w:t>S.</w:t>
            </w:r>
            <w:r w:rsidR="00F05348" w:rsidRPr="00F05348">
              <w:rPr>
                <w:rFonts w:ascii="Cambria" w:hAnsi="Cambria"/>
                <w:b/>
                <w:sz w:val="24"/>
              </w:rPr>
              <w:t xml:space="preserve"> </w:t>
            </w:r>
            <w:r w:rsidRPr="00F05348">
              <w:rPr>
                <w:rFonts w:ascii="Cambria" w:hAnsi="Cambria"/>
                <w:b/>
                <w:sz w:val="24"/>
              </w:rPr>
              <w:t>No</w:t>
            </w:r>
          </w:p>
        </w:tc>
        <w:tc>
          <w:tcPr>
            <w:tcW w:w="4503" w:type="dxa"/>
            <w:shd w:val="clear" w:color="auto" w:fill="A6A6A6"/>
          </w:tcPr>
          <w:p w:rsidR="000F01B7" w:rsidRPr="00F05348" w:rsidRDefault="00AF439F">
            <w:pPr>
              <w:pStyle w:val="TableParagraph"/>
              <w:spacing w:line="287" w:lineRule="exact"/>
              <w:ind w:left="620" w:right="613"/>
              <w:jc w:val="center"/>
              <w:rPr>
                <w:rFonts w:ascii="Cambria" w:hAnsi="Cambria"/>
                <w:b/>
                <w:sz w:val="24"/>
              </w:rPr>
            </w:pPr>
            <w:r w:rsidRPr="00F05348">
              <w:rPr>
                <w:rFonts w:ascii="Cambria" w:hAnsi="Cambria"/>
                <w:b/>
                <w:sz w:val="24"/>
              </w:rPr>
              <w:t>Supporting</w:t>
            </w:r>
            <w:r w:rsidRPr="00F05348">
              <w:rPr>
                <w:rFonts w:ascii="Cambria" w:hAnsi="Cambria"/>
                <w:b/>
                <w:spacing w:val="-5"/>
                <w:sz w:val="24"/>
              </w:rPr>
              <w:t xml:space="preserve"> </w:t>
            </w:r>
            <w:r w:rsidRPr="00F05348">
              <w:rPr>
                <w:rFonts w:ascii="Cambria" w:hAnsi="Cambria"/>
                <w:b/>
                <w:sz w:val="24"/>
              </w:rPr>
              <w:t>Documents</w:t>
            </w:r>
          </w:p>
        </w:tc>
        <w:tc>
          <w:tcPr>
            <w:tcW w:w="3569" w:type="dxa"/>
            <w:shd w:val="clear" w:color="auto" w:fill="A6A6A6"/>
          </w:tcPr>
          <w:p w:rsidR="000F01B7" w:rsidRPr="00F05348" w:rsidRDefault="00AF439F">
            <w:pPr>
              <w:pStyle w:val="TableParagraph"/>
              <w:spacing w:line="287" w:lineRule="exact"/>
              <w:ind w:left="1000"/>
              <w:rPr>
                <w:rFonts w:ascii="Cambria" w:hAnsi="Cambria"/>
                <w:b/>
                <w:sz w:val="24"/>
              </w:rPr>
            </w:pPr>
            <w:r w:rsidRPr="00F05348">
              <w:rPr>
                <w:rFonts w:ascii="Cambria" w:hAnsi="Cambria"/>
                <w:b/>
                <w:sz w:val="24"/>
              </w:rPr>
              <w:t>Reference</w:t>
            </w:r>
            <w:r w:rsidRPr="00F05348">
              <w:rPr>
                <w:rFonts w:ascii="Cambria" w:hAnsi="Cambria"/>
                <w:b/>
                <w:spacing w:val="-2"/>
                <w:sz w:val="24"/>
              </w:rPr>
              <w:t xml:space="preserve"> </w:t>
            </w:r>
            <w:r w:rsidRPr="00F05348">
              <w:rPr>
                <w:rFonts w:ascii="Cambria" w:hAnsi="Cambria"/>
                <w:b/>
                <w:sz w:val="24"/>
              </w:rPr>
              <w:t>Link</w:t>
            </w:r>
          </w:p>
        </w:tc>
      </w:tr>
      <w:tr w:rsidR="000F01B7" w:rsidRPr="00F05348">
        <w:trPr>
          <w:trHeight w:val="1180"/>
        </w:trPr>
        <w:tc>
          <w:tcPr>
            <w:tcW w:w="720" w:type="dxa"/>
          </w:tcPr>
          <w:p w:rsidR="000F01B7" w:rsidRPr="00F05348" w:rsidRDefault="000F01B7">
            <w:pPr>
              <w:pStyle w:val="TableParagraph"/>
              <w:spacing w:before="9"/>
              <w:rPr>
                <w:rFonts w:ascii="Cambria" w:hAnsi="Cambria"/>
                <w:b/>
                <w:sz w:val="29"/>
              </w:rPr>
            </w:pPr>
          </w:p>
          <w:p w:rsidR="000F01B7" w:rsidRPr="00F05348" w:rsidRDefault="00AF439F">
            <w:pPr>
              <w:pStyle w:val="TableParagraph"/>
              <w:ind w:left="179"/>
              <w:rPr>
                <w:rFonts w:ascii="Cambria" w:hAnsi="Cambria"/>
                <w:sz w:val="24"/>
              </w:rPr>
            </w:pPr>
            <w:r w:rsidRPr="00F05348">
              <w:rPr>
                <w:rFonts w:ascii="Cambria" w:hAnsi="Cambria"/>
                <w:sz w:val="24"/>
              </w:rPr>
              <w:t>1.</w:t>
            </w:r>
          </w:p>
        </w:tc>
        <w:tc>
          <w:tcPr>
            <w:tcW w:w="4503" w:type="dxa"/>
          </w:tcPr>
          <w:p w:rsidR="000F01B7" w:rsidRPr="00F05348" w:rsidRDefault="000F01B7">
            <w:pPr>
              <w:pStyle w:val="TableParagraph"/>
              <w:spacing w:before="9"/>
              <w:rPr>
                <w:rFonts w:ascii="Cambria" w:hAnsi="Cambria"/>
                <w:b/>
                <w:sz w:val="29"/>
              </w:rPr>
            </w:pPr>
          </w:p>
          <w:p w:rsidR="000F01B7" w:rsidRPr="00F05348" w:rsidRDefault="00AF439F">
            <w:pPr>
              <w:pStyle w:val="TableParagraph"/>
              <w:ind w:left="620" w:right="614"/>
              <w:jc w:val="center"/>
              <w:rPr>
                <w:rFonts w:ascii="Cambria" w:hAnsi="Cambria"/>
                <w:sz w:val="24"/>
              </w:rPr>
            </w:pPr>
            <w:r w:rsidRPr="00F05348">
              <w:rPr>
                <w:rFonts w:ascii="Cambria" w:hAnsi="Cambria"/>
                <w:sz w:val="24"/>
              </w:rPr>
              <w:t>Policy</w:t>
            </w:r>
            <w:r w:rsidRPr="00F05348">
              <w:rPr>
                <w:rFonts w:ascii="Cambria" w:hAnsi="Cambria"/>
                <w:spacing w:val="-2"/>
                <w:sz w:val="24"/>
              </w:rPr>
              <w:t xml:space="preserve"> </w:t>
            </w:r>
            <w:r w:rsidRPr="00F05348">
              <w:rPr>
                <w:rFonts w:ascii="Cambria" w:hAnsi="Cambria"/>
                <w:sz w:val="24"/>
              </w:rPr>
              <w:t>on</w:t>
            </w:r>
            <w:r w:rsidRPr="00F05348">
              <w:rPr>
                <w:rFonts w:ascii="Cambria" w:hAnsi="Cambria"/>
                <w:spacing w:val="-2"/>
                <w:sz w:val="24"/>
              </w:rPr>
              <w:t xml:space="preserve"> </w:t>
            </w:r>
            <w:r w:rsidRPr="00F05348">
              <w:rPr>
                <w:rFonts w:ascii="Cambria" w:hAnsi="Cambria"/>
                <w:sz w:val="24"/>
              </w:rPr>
              <w:t>Library</w:t>
            </w:r>
            <w:r w:rsidRPr="00F05348">
              <w:rPr>
                <w:rFonts w:ascii="Cambria" w:hAnsi="Cambria"/>
                <w:spacing w:val="-1"/>
                <w:sz w:val="24"/>
              </w:rPr>
              <w:t xml:space="preserve"> </w:t>
            </w:r>
            <w:r w:rsidRPr="00F05348">
              <w:rPr>
                <w:rFonts w:ascii="Cambria" w:hAnsi="Cambria"/>
                <w:sz w:val="24"/>
              </w:rPr>
              <w:t>and</w:t>
            </w:r>
            <w:r w:rsidRPr="00F05348">
              <w:rPr>
                <w:rFonts w:ascii="Cambria" w:hAnsi="Cambria"/>
                <w:spacing w:val="-3"/>
                <w:sz w:val="24"/>
              </w:rPr>
              <w:t xml:space="preserve"> </w:t>
            </w:r>
            <w:r w:rsidRPr="00F05348">
              <w:rPr>
                <w:rFonts w:ascii="Cambria" w:hAnsi="Cambria"/>
                <w:sz w:val="24"/>
              </w:rPr>
              <w:t>its</w:t>
            </w:r>
            <w:r w:rsidRPr="00F05348">
              <w:rPr>
                <w:rFonts w:ascii="Cambria" w:hAnsi="Cambria"/>
                <w:spacing w:val="-2"/>
                <w:sz w:val="24"/>
              </w:rPr>
              <w:t xml:space="preserve"> </w:t>
            </w:r>
            <w:r w:rsidRPr="00F05348">
              <w:rPr>
                <w:rFonts w:ascii="Cambria" w:hAnsi="Cambria"/>
                <w:sz w:val="24"/>
              </w:rPr>
              <w:t>usage</w:t>
            </w:r>
          </w:p>
        </w:tc>
        <w:tc>
          <w:tcPr>
            <w:tcW w:w="3569" w:type="dxa"/>
          </w:tcPr>
          <w:p w:rsidR="000F01B7" w:rsidRPr="00F05348" w:rsidRDefault="000F01B7">
            <w:pPr>
              <w:pStyle w:val="TableParagraph"/>
              <w:spacing w:before="11"/>
              <w:rPr>
                <w:rFonts w:ascii="Cambria" w:hAnsi="Cambria"/>
                <w:b/>
                <w:sz w:val="11"/>
              </w:rPr>
            </w:pPr>
          </w:p>
          <w:p w:rsidR="000F01B7" w:rsidRPr="00F05348" w:rsidRDefault="00AF439F">
            <w:pPr>
              <w:pStyle w:val="TableParagraph"/>
              <w:ind w:left="1420"/>
              <w:rPr>
                <w:rFonts w:ascii="Cambria" w:hAnsi="Cambria"/>
                <w:sz w:val="20"/>
              </w:rPr>
            </w:pPr>
            <w:r w:rsidRPr="00F05348">
              <w:rPr>
                <w:rFonts w:ascii="Cambria" w:hAnsi="Cambria"/>
                <w:noProof/>
                <w:sz w:val="20"/>
              </w:rPr>
              <w:drawing>
                <wp:inline distT="0" distB="0" distL="0" distR="0">
                  <wp:extent cx="388870" cy="477774"/>
                  <wp:effectExtent l="19050" t="0" r="0" b="0"/>
                  <wp:docPr id="1" name="image2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870" cy="4777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01B7" w:rsidRPr="00F05348">
        <w:trPr>
          <w:trHeight w:val="1178"/>
        </w:trPr>
        <w:tc>
          <w:tcPr>
            <w:tcW w:w="720" w:type="dxa"/>
            <w:tcBorders>
              <w:bottom w:val="single" w:sz="6" w:space="0" w:color="000000"/>
            </w:tcBorders>
          </w:tcPr>
          <w:p w:rsidR="000F01B7" w:rsidRPr="00F05348" w:rsidRDefault="00AF439F">
            <w:pPr>
              <w:pStyle w:val="TableParagraph"/>
              <w:spacing w:before="237"/>
              <w:ind w:left="179"/>
              <w:rPr>
                <w:rFonts w:ascii="Cambria" w:hAnsi="Cambria"/>
                <w:sz w:val="24"/>
              </w:rPr>
            </w:pPr>
            <w:r w:rsidRPr="00F05348">
              <w:rPr>
                <w:rFonts w:ascii="Cambria" w:hAnsi="Cambria"/>
                <w:sz w:val="24"/>
              </w:rPr>
              <w:t>2.</w:t>
            </w:r>
          </w:p>
        </w:tc>
        <w:tc>
          <w:tcPr>
            <w:tcW w:w="4503" w:type="dxa"/>
            <w:tcBorders>
              <w:bottom w:val="single" w:sz="6" w:space="0" w:color="000000"/>
            </w:tcBorders>
          </w:tcPr>
          <w:p w:rsidR="000F01B7" w:rsidRPr="00F05348" w:rsidRDefault="00AF439F">
            <w:pPr>
              <w:pStyle w:val="TableParagraph"/>
              <w:spacing w:before="237"/>
              <w:ind w:left="1896" w:right="120" w:hanging="1748"/>
              <w:rPr>
                <w:rFonts w:ascii="Cambria" w:hAnsi="Cambria"/>
                <w:sz w:val="24"/>
              </w:rPr>
            </w:pPr>
            <w:r w:rsidRPr="00F05348">
              <w:rPr>
                <w:rFonts w:ascii="Cambria" w:hAnsi="Cambria"/>
                <w:sz w:val="24"/>
              </w:rPr>
              <w:t>Integrated Library Management System</w:t>
            </w:r>
            <w:r w:rsidRPr="00F05348">
              <w:rPr>
                <w:rFonts w:ascii="Cambria" w:hAnsi="Cambria"/>
                <w:spacing w:val="-72"/>
                <w:sz w:val="24"/>
              </w:rPr>
              <w:t xml:space="preserve"> </w:t>
            </w:r>
            <w:r w:rsidRPr="00F05348">
              <w:rPr>
                <w:rFonts w:ascii="Cambria" w:hAnsi="Cambria"/>
                <w:sz w:val="24"/>
              </w:rPr>
              <w:t>(ILMS)</w:t>
            </w:r>
          </w:p>
        </w:tc>
        <w:tc>
          <w:tcPr>
            <w:tcW w:w="3569" w:type="dxa"/>
            <w:tcBorders>
              <w:bottom w:val="single" w:sz="6" w:space="0" w:color="000000"/>
            </w:tcBorders>
          </w:tcPr>
          <w:p w:rsidR="000F01B7" w:rsidRPr="00F05348" w:rsidRDefault="000F01B7">
            <w:pPr>
              <w:pStyle w:val="TableParagraph"/>
              <w:spacing w:before="8"/>
              <w:rPr>
                <w:rFonts w:ascii="Cambria" w:hAnsi="Cambria"/>
                <w:b/>
                <w:sz w:val="14"/>
              </w:rPr>
            </w:pPr>
          </w:p>
          <w:p w:rsidR="000F01B7" w:rsidRPr="00F05348" w:rsidRDefault="00AF439F">
            <w:pPr>
              <w:pStyle w:val="TableParagraph"/>
              <w:ind w:left="1447"/>
              <w:rPr>
                <w:rFonts w:ascii="Cambria" w:hAnsi="Cambria"/>
                <w:sz w:val="20"/>
              </w:rPr>
            </w:pPr>
            <w:r w:rsidRPr="00F05348">
              <w:rPr>
                <w:rFonts w:ascii="Cambria" w:hAnsi="Cambria"/>
                <w:noProof/>
                <w:sz w:val="20"/>
              </w:rPr>
              <w:drawing>
                <wp:inline distT="0" distB="0" distL="0" distR="0">
                  <wp:extent cx="388870" cy="477774"/>
                  <wp:effectExtent l="19050" t="0" r="0" b="0"/>
                  <wp:docPr id="3" name="image2.pn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870" cy="4777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01B7" w:rsidRPr="00F05348">
        <w:trPr>
          <w:trHeight w:val="1175"/>
        </w:trPr>
        <w:tc>
          <w:tcPr>
            <w:tcW w:w="720" w:type="dxa"/>
            <w:tcBorders>
              <w:top w:val="single" w:sz="6" w:space="0" w:color="000000"/>
            </w:tcBorders>
          </w:tcPr>
          <w:p w:rsidR="000F01B7" w:rsidRPr="00F05348" w:rsidRDefault="00AF439F">
            <w:pPr>
              <w:pStyle w:val="TableParagraph"/>
              <w:spacing w:before="235"/>
              <w:ind w:left="179"/>
              <w:rPr>
                <w:rFonts w:ascii="Cambria" w:hAnsi="Cambria"/>
                <w:sz w:val="24"/>
              </w:rPr>
            </w:pPr>
            <w:r w:rsidRPr="00F05348">
              <w:rPr>
                <w:rFonts w:ascii="Cambria" w:hAnsi="Cambria"/>
                <w:sz w:val="24"/>
              </w:rPr>
              <w:t>3.</w:t>
            </w:r>
          </w:p>
        </w:tc>
        <w:tc>
          <w:tcPr>
            <w:tcW w:w="4503" w:type="dxa"/>
            <w:tcBorders>
              <w:top w:val="single" w:sz="6" w:space="0" w:color="000000"/>
            </w:tcBorders>
          </w:tcPr>
          <w:p w:rsidR="000F01B7" w:rsidRPr="00F05348" w:rsidRDefault="00AF439F">
            <w:pPr>
              <w:pStyle w:val="TableParagraph"/>
              <w:spacing w:before="235"/>
              <w:ind w:left="1742" w:right="379" w:hanging="1338"/>
              <w:rPr>
                <w:rFonts w:ascii="Cambria" w:hAnsi="Cambria"/>
                <w:sz w:val="24"/>
              </w:rPr>
            </w:pPr>
            <w:r w:rsidRPr="00F05348">
              <w:rPr>
                <w:rFonts w:ascii="Cambria" w:hAnsi="Cambria"/>
                <w:sz w:val="24"/>
              </w:rPr>
              <w:t>Library – Infrastructure &amp; Learning</w:t>
            </w:r>
            <w:r w:rsidRPr="00F05348">
              <w:rPr>
                <w:rFonts w:ascii="Cambria" w:hAnsi="Cambria"/>
                <w:spacing w:val="-72"/>
                <w:sz w:val="24"/>
              </w:rPr>
              <w:t xml:space="preserve"> </w:t>
            </w:r>
            <w:r w:rsidRPr="00F05348">
              <w:rPr>
                <w:rFonts w:ascii="Cambria" w:hAnsi="Cambria"/>
                <w:sz w:val="24"/>
              </w:rPr>
              <w:t>resources</w:t>
            </w:r>
          </w:p>
        </w:tc>
        <w:tc>
          <w:tcPr>
            <w:tcW w:w="3569" w:type="dxa"/>
            <w:tcBorders>
              <w:top w:val="single" w:sz="6" w:space="0" w:color="000000"/>
            </w:tcBorders>
          </w:tcPr>
          <w:p w:rsidR="000F01B7" w:rsidRPr="00F05348" w:rsidRDefault="000F01B7">
            <w:pPr>
              <w:pStyle w:val="TableParagraph"/>
              <w:rPr>
                <w:rFonts w:ascii="Cambria" w:hAnsi="Cambria"/>
                <w:b/>
                <w:sz w:val="16"/>
              </w:rPr>
            </w:pPr>
          </w:p>
          <w:p w:rsidR="000F01B7" w:rsidRPr="00F05348" w:rsidRDefault="00AF439F">
            <w:pPr>
              <w:pStyle w:val="TableParagraph"/>
              <w:ind w:left="1475"/>
              <w:rPr>
                <w:rFonts w:ascii="Cambria" w:hAnsi="Cambria"/>
                <w:sz w:val="20"/>
              </w:rPr>
            </w:pPr>
            <w:r w:rsidRPr="00F05348">
              <w:rPr>
                <w:rFonts w:ascii="Cambria" w:hAnsi="Cambria"/>
                <w:noProof/>
                <w:sz w:val="20"/>
              </w:rPr>
              <w:drawing>
                <wp:inline distT="0" distB="0" distL="0" distR="0">
                  <wp:extent cx="388870" cy="477774"/>
                  <wp:effectExtent l="19050" t="0" r="0" b="0"/>
                  <wp:docPr id="5" name="image2.pn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870" cy="4777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F439F" w:rsidRDefault="00AF439F"/>
    <w:sectPr w:rsidR="00AF439F" w:rsidSect="00F05348">
      <w:type w:val="continuous"/>
      <w:pgSz w:w="12240" w:h="15840"/>
      <w:pgMar w:top="450" w:right="1300" w:bottom="280" w:left="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F01B7"/>
    <w:rsid w:val="000F01B7"/>
    <w:rsid w:val="00AF439F"/>
    <w:rsid w:val="00B8349E"/>
    <w:rsid w:val="00F05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F01B7"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F01B7"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0F01B7"/>
  </w:style>
  <w:style w:type="paragraph" w:customStyle="1" w:styleId="TableParagraph">
    <w:name w:val="Table Paragraph"/>
    <w:basedOn w:val="Normal"/>
    <w:uiPriority w:val="1"/>
    <w:qFormat/>
    <w:rsid w:val="000F01B7"/>
  </w:style>
  <w:style w:type="paragraph" w:styleId="BalloonText">
    <w:name w:val="Balloon Text"/>
    <w:basedOn w:val="Normal"/>
    <w:link w:val="BalloonTextChar"/>
    <w:uiPriority w:val="99"/>
    <w:semiHidden/>
    <w:unhideWhenUsed/>
    <w:rsid w:val="00F05348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348"/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riyncollege.org/wp-content/uploads/2022/09/4.2.1-SD-File-3-Library-Infrastructure-and-Learning-resources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riyncollege.org/wp-content/uploads/2022/09/4.2.1-SD-File-2-Library-Software-Screenshots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sriyncollege.org/wp-content/uploads/2022/03/4.2.1-SD-File-1-Policy-on-Library-and-Its-usage-1.pdf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IQAC SYNC</cp:lastModifiedBy>
  <cp:revision>3</cp:revision>
  <dcterms:created xsi:type="dcterms:W3CDTF">2023-01-19T09:05:00Z</dcterms:created>
  <dcterms:modified xsi:type="dcterms:W3CDTF">2023-01-19T09:08:00Z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2023-01-19T00:00:00Z</vt:filetime>
  </property>
</Properties>
</file>